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6B" w:rsidRDefault="003B206B" w:rsidP="003B206B">
      <w:pPr>
        <w:jc w:val="right"/>
        <w:rPr>
          <w:sz w:val="22"/>
          <w:szCs w:val="22"/>
        </w:rPr>
      </w:pPr>
      <w:r w:rsidRPr="00706405">
        <w:rPr>
          <w:sz w:val="22"/>
          <w:szCs w:val="22"/>
        </w:rPr>
        <w:t>Приложение №</w:t>
      </w:r>
      <w:r w:rsidR="00706405" w:rsidRPr="00706405">
        <w:rPr>
          <w:sz w:val="22"/>
          <w:szCs w:val="22"/>
        </w:rPr>
        <w:t>16</w:t>
      </w:r>
      <w:r w:rsidRPr="002A58B8">
        <w:rPr>
          <w:sz w:val="22"/>
          <w:szCs w:val="22"/>
        </w:rPr>
        <w:t xml:space="preserve"> </w:t>
      </w:r>
    </w:p>
    <w:p w:rsidR="003B206B" w:rsidRPr="00492921" w:rsidRDefault="003B206B" w:rsidP="003B206B">
      <w:pPr>
        <w:jc w:val="right"/>
        <w:rPr>
          <w:sz w:val="22"/>
          <w:szCs w:val="22"/>
        </w:rPr>
      </w:pPr>
      <w:r w:rsidRPr="00492921">
        <w:rPr>
          <w:sz w:val="22"/>
          <w:szCs w:val="22"/>
        </w:rPr>
        <w:t>к Тарифному соглашению</w:t>
      </w:r>
    </w:p>
    <w:p w:rsidR="003B206B" w:rsidRPr="00492921" w:rsidRDefault="003B206B" w:rsidP="003B206B">
      <w:pPr>
        <w:jc w:val="right"/>
        <w:rPr>
          <w:sz w:val="22"/>
          <w:szCs w:val="22"/>
        </w:rPr>
      </w:pPr>
      <w:r w:rsidRPr="00492921">
        <w:rPr>
          <w:sz w:val="22"/>
          <w:szCs w:val="22"/>
        </w:rPr>
        <w:t xml:space="preserve">в сфере обязательного медицинского страхования </w:t>
      </w:r>
    </w:p>
    <w:p w:rsidR="003B206B" w:rsidRDefault="003B206B" w:rsidP="003B206B">
      <w:pPr>
        <w:jc w:val="right"/>
        <w:rPr>
          <w:sz w:val="22"/>
          <w:szCs w:val="22"/>
        </w:rPr>
      </w:pPr>
      <w:r w:rsidRPr="00492921">
        <w:rPr>
          <w:sz w:val="22"/>
          <w:szCs w:val="22"/>
        </w:rPr>
        <w:t>Республики Карелия на 20</w:t>
      </w:r>
      <w:r>
        <w:rPr>
          <w:sz w:val="22"/>
          <w:szCs w:val="22"/>
        </w:rPr>
        <w:t>21</w:t>
      </w:r>
      <w:r w:rsidRPr="00492921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</w:t>
      </w:r>
    </w:p>
    <w:p w:rsidR="003B206B" w:rsidRDefault="003B206B" w:rsidP="003B206B">
      <w:pPr>
        <w:jc w:val="right"/>
        <w:rPr>
          <w:sz w:val="22"/>
          <w:szCs w:val="22"/>
        </w:rPr>
      </w:pPr>
      <w:r>
        <w:rPr>
          <w:sz w:val="22"/>
          <w:szCs w:val="22"/>
        </w:rPr>
        <w:t>(в редакции Дополнительного соглашения №1 от 29.01.2021)</w:t>
      </w:r>
    </w:p>
    <w:p w:rsidR="003B206B" w:rsidRDefault="003B206B" w:rsidP="003B206B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3B206B" w:rsidRPr="001E0338" w:rsidRDefault="003B206B" w:rsidP="003B20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38">
        <w:rPr>
          <w:rFonts w:ascii="Times New Roman" w:hAnsi="Times New Roman" w:cs="Times New Roman"/>
          <w:b/>
          <w:sz w:val="24"/>
          <w:szCs w:val="24"/>
        </w:rPr>
        <w:t>Доля заработной платы и прочих расходов в структуре стоимости КСГ</w:t>
      </w:r>
      <w:r w:rsidR="00156236" w:rsidRPr="001E0338">
        <w:rPr>
          <w:rFonts w:ascii="Times New Roman" w:hAnsi="Times New Roman" w:cs="Times New Roman"/>
          <w:b/>
          <w:sz w:val="24"/>
          <w:szCs w:val="24"/>
        </w:rPr>
        <w:t xml:space="preserve"> случаев проведения лекарственной терапии злокачественных новообразований у взрослых в стационарных условиях и в условиях дневного стационара</w:t>
      </w:r>
    </w:p>
    <w:p w:rsidR="003B206B" w:rsidRDefault="003B206B" w:rsidP="003B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152" w:rsidRPr="001E0338" w:rsidRDefault="00AE4152" w:rsidP="003B20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1242"/>
        <w:gridCol w:w="7230"/>
        <w:gridCol w:w="1134"/>
      </w:tblGrid>
      <w:tr w:rsidR="003B206B" w:rsidRPr="001E0338" w:rsidTr="00286473">
        <w:trPr>
          <w:tblHeader/>
        </w:trPr>
        <w:tc>
          <w:tcPr>
            <w:tcW w:w="1242" w:type="dxa"/>
          </w:tcPr>
          <w:p w:rsidR="003B206B" w:rsidRPr="001E0338" w:rsidRDefault="003B206B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38">
              <w:rPr>
                <w:rFonts w:ascii="Times New Roman" w:hAnsi="Times New Roman" w:cs="Times New Roman"/>
                <w:sz w:val="24"/>
                <w:szCs w:val="24"/>
              </w:rPr>
              <w:t>№ КСГ</w:t>
            </w:r>
          </w:p>
        </w:tc>
        <w:tc>
          <w:tcPr>
            <w:tcW w:w="7230" w:type="dxa"/>
          </w:tcPr>
          <w:p w:rsidR="003B206B" w:rsidRPr="001E0338" w:rsidRDefault="003B206B" w:rsidP="00286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38">
              <w:rPr>
                <w:rFonts w:ascii="Times New Roman" w:hAnsi="Times New Roman" w:cs="Times New Roman"/>
                <w:sz w:val="24"/>
                <w:szCs w:val="24"/>
              </w:rPr>
              <w:t>Наименование КСГ</w:t>
            </w:r>
          </w:p>
        </w:tc>
        <w:tc>
          <w:tcPr>
            <w:tcW w:w="1134" w:type="dxa"/>
          </w:tcPr>
          <w:p w:rsidR="003B206B" w:rsidRPr="001E0338" w:rsidRDefault="003B206B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38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</w:tr>
      <w:tr w:rsidR="003B206B" w:rsidRPr="001E0338" w:rsidTr="00286473">
        <w:tc>
          <w:tcPr>
            <w:tcW w:w="9606" w:type="dxa"/>
            <w:gridSpan w:val="3"/>
          </w:tcPr>
          <w:p w:rsidR="003B206B" w:rsidRPr="001E0338" w:rsidRDefault="001E0338" w:rsidP="001E033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3B206B" w:rsidRPr="001E0338"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условиях</w:t>
            </w:r>
            <w:proofErr w:type="gramEnd"/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st19.062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50,51%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st19.063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39,68%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st19.064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23,68%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st19.065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16,19%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st19.066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22,80%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st19.067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21,32%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st19.068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17,54%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st19.069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20,55%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st19.070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31,40%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st19.071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7,19%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st19.072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1,89%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st19.073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2,44%</w:t>
            </w:r>
          </w:p>
        </w:tc>
      </w:tr>
      <w:tr w:rsidR="00772DCE" w:rsidRPr="00E618C9" w:rsidTr="008E079B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st19.074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0,73%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st19.094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71,77%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st19.095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71,77%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st19.096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71,77%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st19.097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34,55%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st19.098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46,64%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st19.099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53,90%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st19.100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13,18%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st19.101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22,12%</w:t>
            </w:r>
          </w:p>
        </w:tc>
      </w:tr>
      <w:tr w:rsidR="00772DCE" w:rsidRPr="00E618C9" w:rsidTr="00120729">
        <w:tc>
          <w:tcPr>
            <w:tcW w:w="1242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E618C9">
              <w:rPr>
                <w:rFonts w:ascii="Times New Roman" w:hAnsi="Times New Roman" w:cs="Times New Roman"/>
              </w:rPr>
              <w:t>st19.102</w:t>
            </w:r>
          </w:p>
        </w:tc>
        <w:tc>
          <w:tcPr>
            <w:tcW w:w="7230" w:type="dxa"/>
            <w:vAlign w:val="bottom"/>
          </w:tcPr>
          <w:p w:rsidR="00772DCE" w:rsidRPr="001E0338" w:rsidRDefault="00772DCE" w:rsidP="00286473">
            <w:pPr>
              <w:rPr>
                <w:color w:val="000000"/>
                <w:sz w:val="22"/>
                <w:szCs w:val="22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1134" w:type="dxa"/>
            <w:vAlign w:val="center"/>
          </w:tcPr>
          <w:p w:rsidR="00772DCE" w:rsidRPr="00E618C9" w:rsidRDefault="00772DCE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28,24%</w:t>
            </w:r>
          </w:p>
        </w:tc>
      </w:tr>
      <w:tr w:rsidR="003B206B" w:rsidRPr="00E618C9" w:rsidTr="00286473">
        <w:tc>
          <w:tcPr>
            <w:tcW w:w="9606" w:type="dxa"/>
            <w:gridSpan w:val="3"/>
            <w:vAlign w:val="center"/>
          </w:tcPr>
          <w:p w:rsidR="003B206B" w:rsidRPr="001E0338" w:rsidRDefault="008A5FA8" w:rsidP="008A5FA8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д</w:t>
            </w:r>
            <w:r w:rsidR="003B206B" w:rsidRPr="001E0338">
              <w:rPr>
                <w:rFonts w:ascii="Times New Roman" w:hAnsi="Times New Roman" w:cs="Times New Roman"/>
                <w:b/>
                <w:sz w:val="24"/>
              </w:rPr>
              <w:t>невно</w:t>
            </w:r>
            <w:r>
              <w:rPr>
                <w:rFonts w:ascii="Times New Roman" w:hAnsi="Times New Roman" w:cs="Times New Roman"/>
                <w:b/>
                <w:sz w:val="24"/>
              </w:rPr>
              <w:t>го</w:t>
            </w:r>
            <w:r w:rsidR="003B206B" w:rsidRPr="001E0338">
              <w:rPr>
                <w:rFonts w:ascii="Times New Roman" w:hAnsi="Times New Roman" w:cs="Times New Roman"/>
                <w:b/>
                <w:sz w:val="24"/>
              </w:rPr>
              <w:t xml:space="preserve"> стационар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ds19.037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11,93%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ds19.038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5,99%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ds19.039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29,39%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ds19.040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3,23%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ds19.041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4,14%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ds19.042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3,97%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ds19.043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3,96%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ds19.044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3,76%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ds19.045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5,39%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ds19.046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6,78%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ds19.047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0,43%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ds19.048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0,32%</w:t>
            </w:r>
          </w:p>
        </w:tc>
      </w:tr>
      <w:tr w:rsidR="001E0338" w:rsidRPr="00E618C9" w:rsidTr="008319C7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ds19.049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0,67%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ds19.067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36,19%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ds19.068</w:t>
            </w:r>
          </w:p>
        </w:tc>
        <w:tc>
          <w:tcPr>
            <w:tcW w:w="7230" w:type="dxa"/>
            <w:vAlign w:val="bottom"/>
          </w:tcPr>
          <w:p w:rsidR="001E0338" w:rsidRPr="001E0338" w:rsidRDefault="001E0338" w:rsidP="00286473">
            <w:pPr>
              <w:rPr>
                <w:color w:val="000000"/>
              </w:rPr>
            </w:pPr>
            <w:r w:rsidRPr="001E0338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36,19%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ds19.069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36,19%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ds19.070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36,19%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ds19.071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3,37%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ds19.072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9,56%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ds19.073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16,32%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ds19.074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20,69%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ds19.075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0,82%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ds19.076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2,73%</w:t>
            </w:r>
          </w:p>
        </w:tc>
      </w:tr>
      <w:tr w:rsidR="001E0338" w:rsidRPr="00E618C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ds19.077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1134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5,68%</w:t>
            </w:r>
          </w:p>
        </w:tc>
      </w:tr>
      <w:tr w:rsidR="001E0338" w:rsidRPr="00183899" w:rsidTr="00CB6CE9">
        <w:tc>
          <w:tcPr>
            <w:tcW w:w="1242" w:type="dxa"/>
            <w:vAlign w:val="center"/>
          </w:tcPr>
          <w:p w:rsidR="001E0338" w:rsidRPr="00E618C9" w:rsidRDefault="001E0338" w:rsidP="0028647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ds19.078</w:t>
            </w:r>
          </w:p>
        </w:tc>
        <w:tc>
          <w:tcPr>
            <w:tcW w:w="7230" w:type="dxa"/>
            <w:vAlign w:val="bottom"/>
          </w:tcPr>
          <w:p w:rsidR="001E0338" w:rsidRPr="00870DB5" w:rsidRDefault="001E0338" w:rsidP="00286473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1134" w:type="dxa"/>
            <w:vAlign w:val="center"/>
          </w:tcPr>
          <w:p w:rsidR="001E0338" w:rsidRPr="00183899" w:rsidRDefault="001E0338" w:rsidP="00286473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618C9">
              <w:rPr>
                <w:rFonts w:ascii="Times New Roman" w:hAnsi="Times New Roman" w:cs="Times New Roman"/>
              </w:rPr>
              <w:t>8,41%</w:t>
            </w:r>
          </w:p>
        </w:tc>
      </w:tr>
    </w:tbl>
    <w:p w:rsidR="003B206B" w:rsidRDefault="003B206B" w:rsidP="003B206B">
      <w:pPr>
        <w:ind w:firstLine="709"/>
        <w:jc w:val="both"/>
        <w:rPr>
          <w:sz w:val="28"/>
          <w:szCs w:val="28"/>
          <w:lang w:val="en-US"/>
        </w:rPr>
      </w:pPr>
    </w:p>
    <w:p w:rsidR="002C4AA9" w:rsidRDefault="002C4AA9"/>
    <w:sectPr w:rsidR="002C4AA9" w:rsidSect="00AE41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3B206B"/>
    <w:rsid w:val="00025E6C"/>
    <w:rsid w:val="00156236"/>
    <w:rsid w:val="001E0338"/>
    <w:rsid w:val="002C4AA9"/>
    <w:rsid w:val="003B206B"/>
    <w:rsid w:val="00490C27"/>
    <w:rsid w:val="00706405"/>
    <w:rsid w:val="00772DCE"/>
    <w:rsid w:val="008A5FA8"/>
    <w:rsid w:val="00AE4152"/>
    <w:rsid w:val="00DA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B206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B2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3B206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Козлова</cp:lastModifiedBy>
  <cp:revision>8</cp:revision>
  <dcterms:created xsi:type="dcterms:W3CDTF">2021-01-23T10:41:00Z</dcterms:created>
  <dcterms:modified xsi:type="dcterms:W3CDTF">2021-01-25T12:25:00Z</dcterms:modified>
</cp:coreProperties>
</file>